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041A7F" w:rsidTr="00B20135">
        <w:trPr>
          <w:cantSplit/>
          <w:jc w:val="center"/>
        </w:trPr>
        <w:tc>
          <w:tcPr>
            <w:tcW w:w="10095" w:type="dxa"/>
          </w:tcPr>
          <w:p w:rsidR="00041A7F" w:rsidRDefault="00041A7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041A7F" w:rsidRDefault="00041A7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041A7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041A7F" w:rsidRDefault="00041A7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041A7F" w:rsidRDefault="00041A7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DB3D1D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r w:rsidR="00041A7F">
        <w:rPr>
          <w:bCs/>
          <w:i/>
          <w:sz w:val="28"/>
          <w:szCs w:val="28"/>
        </w:rPr>
        <w:t>.12.202</w:t>
      </w:r>
      <w:r w:rsidR="00041A7F">
        <w:rPr>
          <w:bCs/>
          <w:i/>
          <w:sz w:val="28"/>
          <w:szCs w:val="28"/>
          <w:lang w:val="en-US"/>
        </w:rPr>
        <w:t>2</w:t>
      </w:r>
      <w:r w:rsidR="00041A7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041A7F">
        <w:rPr>
          <w:b/>
          <w:i/>
          <w:sz w:val="28"/>
          <w:szCs w:val="28"/>
        </w:rPr>
        <w:t xml:space="preserve">             </w:t>
      </w:r>
      <w:r w:rsidR="00041A7F">
        <w:rPr>
          <w:bCs/>
          <w:i/>
          <w:sz w:val="28"/>
          <w:szCs w:val="28"/>
        </w:rPr>
        <w:t xml:space="preserve">№ </w:t>
      </w:r>
      <w:r w:rsidR="00041A7F">
        <w:rPr>
          <w:bCs/>
          <w:i/>
          <w:sz w:val="28"/>
          <w:szCs w:val="28"/>
          <w:lang w:val="en-US"/>
        </w:rPr>
        <w:t>VIII</w:t>
      </w:r>
      <w:r w:rsidR="00041A7F">
        <w:rPr>
          <w:bCs/>
          <w:i/>
          <w:sz w:val="28"/>
          <w:szCs w:val="28"/>
        </w:rPr>
        <w:t>-</w:t>
      </w:r>
      <w:r>
        <w:rPr>
          <w:bCs/>
          <w:i/>
          <w:sz w:val="28"/>
          <w:szCs w:val="28"/>
        </w:rPr>
        <w:t>5</w:t>
      </w:r>
      <w:r w:rsidR="00041A7F">
        <w:rPr>
          <w:bCs/>
          <w:i/>
          <w:sz w:val="28"/>
          <w:szCs w:val="28"/>
        </w:rPr>
        <w:t xml:space="preserve">                                </w:t>
      </w:r>
      <w:r w:rsidR="00041A7F">
        <w:rPr>
          <w:b/>
          <w:i/>
          <w:sz w:val="28"/>
          <w:szCs w:val="28"/>
        </w:rPr>
        <w:t xml:space="preserve">                                         </w:t>
      </w:r>
      <w:r w:rsidR="00041A7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1C1178" w:rsidRDefault="000974E6" w:rsidP="000974E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  <w:sectPr w:rsidR="001C1178" w:rsidSect="001C11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0974E6">
        <w:rPr>
          <w:rFonts w:ascii="Times New Roman" w:hAnsi="Times New Roman"/>
          <w:b/>
          <w:sz w:val="28"/>
          <w:szCs w:val="28"/>
        </w:rPr>
        <w:t xml:space="preserve">О 105-летии Общероссийского профессионального союза работников государственных учреждений и общественного обслуживания </w:t>
      </w:r>
    </w:p>
    <w:p w:rsidR="000974E6" w:rsidRPr="000974E6" w:rsidRDefault="000974E6" w:rsidP="001C117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lastRenderedPageBreak/>
        <w:t>Российской Федерации.</w:t>
      </w:r>
    </w:p>
    <w:p w:rsidR="000974E6" w:rsidRDefault="000974E6" w:rsidP="001C1178">
      <w:pPr>
        <w:pStyle w:val="a7"/>
        <w:spacing w:before="100" w:beforeAutospacing="1" w:after="100" w:afterAutospacing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22-28 июля 1918 г. в Москве состоялся Первый Всероссийский съезд профессиональных союзов служащих, который заложил основные принципы деятельности ныне действующего Профсоюза работников государственных учреждений и общественного обслуживания Российской Федерации.</w:t>
      </w:r>
    </w:p>
    <w:p w:rsidR="000974E6" w:rsidRDefault="000974E6" w:rsidP="006512A0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F81A38">
        <w:rPr>
          <w:sz w:val="28"/>
          <w:szCs w:val="28"/>
        </w:rPr>
        <w:t xml:space="preserve">в </w:t>
      </w:r>
      <w:r w:rsidRPr="00353F55">
        <w:rPr>
          <w:sz w:val="28"/>
          <w:szCs w:val="28"/>
        </w:rPr>
        <w:t>Общероссийско</w:t>
      </w:r>
      <w:r>
        <w:rPr>
          <w:sz w:val="28"/>
          <w:szCs w:val="28"/>
        </w:rPr>
        <w:t>м</w:t>
      </w:r>
      <w:r w:rsidRPr="00353F55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м</w:t>
      </w:r>
      <w:r w:rsidRPr="00353F55">
        <w:rPr>
          <w:sz w:val="28"/>
          <w:szCs w:val="28"/>
        </w:rPr>
        <w:t xml:space="preserve"> союз</w:t>
      </w:r>
      <w:r>
        <w:rPr>
          <w:sz w:val="28"/>
          <w:szCs w:val="28"/>
        </w:rPr>
        <w:t>е</w:t>
      </w:r>
      <w:r w:rsidRPr="00353F55">
        <w:rPr>
          <w:sz w:val="28"/>
          <w:szCs w:val="28"/>
        </w:rPr>
        <w:t xml:space="preserve">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823756 </w:t>
      </w:r>
      <w:r>
        <w:rPr>
          <w:sz w:val="28"/>
          <w:szCs w:val="28"/>
        </w:rPr>
        <w:t>человек, состоящих на учете в 836 территориальных и 15732 первичных профсоюзных организациях.</w:t>
      </w:r>
    </w:p>
    <w:p w:rsidR="000974E6" w:rsidRDefault="000974E6" w:rsidP="006512A0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и 105 лет назад, приоритетами Профсоюза являются защитная и представительская функции, выражающиеся в таких направлениях профсоюзной деятельности, как: правовая и социальная защита работников, борьба за достойный уровень жизни, право на труд, его справедливую оплату и безопасные условия.</w:t>
      </w:r>
    </w:p>
    <w:p w:rsidR="007C7474" w:rsidRDefault="000974E6" w:rsidP="006512A0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целях поощрения профсоюзных кадров и актива, а также в связи со 105-летием </w:t>
      </w:r>
      <w:r w:rsidRPr="00353F55">
        <w:rPr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, </w:t>
      </w:r>
      <w:r w:rsidR="00C9086A"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C9086A">
        <w:rPr>
          <w:b/>
          <w:sz w:val="28"/>
          <w:szCs w:val="28"/>
        </w:rPr>
        <w:t xml:space="preserve"> ПОСТАНОВЛЯЕТ:</w:t>
      </w:r>
    </w:p>
    <w:p w:rsidR="00425204" w:rsidRDefault="000974E6" w:rsidP="000974E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Отметить </w:t>
      </w:r>
      <w:r w:rsidR="009F61BC">
        <w:rPr>
          <w:sz w:val="28"/>
          <w:szCs w:val="28"/>
        </w:rPr>
        <w:t xml:space="preserve">в 2023 году </w:t>
      </w:r>
      <w:r>
        <w:rPr>
          <w:sz w:val="28"/>
          <w:szCs w:val="28"/>
        </w:rPr>
        <w:t xml:space="preserve">105-летие </w:t>
      </w:r>
      <w:r w:rsidRPr="00353F55">
        <w:rPr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 проведением торжественного мероприятия членов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>. Основной темой данных мероприятий считать сохранение и увеличение численности членов Профсоюза.</w:t>
      </w:r>
    </w:p>
    <w:p w:rsidR="001B4939" w:rsidRDefault="001B4939" w:rsidP="000974E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 выпустить агитационно-пропагандистские материалы для привлечения внимания общественности к деятельности Профсоюза. Обеспечить освещение 105-ой годовщины Профсоюза в социальных сетях и </w:t>
      </w:r>
      <w:r w:rsidR="009F61BC">
        <w:rPr>
          <w:sz w:val="28"/>
          <w:szCs w:val="28"/>
        </w:rPr>
        <w:t xml:space="preserve">на </w:t>
      </w:r>
      <w:r>
        <w:rPr>
          <w:sz w:val="28"/>
          <w:szCs w:val="28"/>
        </w:rPr>
        <w:t>сайте.</w:t>
      </w:r>
    </w:p>
    <w:p w:rsidR="001B4939" w:rsidRDefault="00C14D6A" w:rsidP="000974E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Молодежному совету принять активное участие в подготовке и проведени</w:t>
      </w:r>
      <w:r w:rsidR="009F61BC">
        <w:rPr>
          <w:sz w:val="28"/>
          <w:szCs w:val="28"/>
        </w:rPr>
        <w:t>и</w:t>
      </w:r>
      <w:r>
        <w:rPr>
          <w:sz w:val="28"/>
          <w:szCs w:val="28"/>
        </w:rPr>
        <w:t xml:space="preserve"> 105-ой годовщин</w:t>
      </w:r>
      <w:r w:rsidR="009F61BC">
        <w:rPr>
          <w:sz w:val="28"/>
          <w:szCs w:val="28"/>
        </w:rPr>
        <w:t>ы</w:t>
      </w:r>
      <w:r>
        <w:rPr>
          <w:sz w:val="28"/>
          <w:szCs w:val="28"/>
        </w:rPr>
        <w:t xml:space="preserve"> Профсоюза.</w:t>
      </w:r>
    </w:p>
    <w:p w:rsidR="00C14D6A" w:rsidRDefault="00C14D6A" w:rsidP="000974E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Объявить Благодарность председателям первичных и территориальным организациям Профсоюза, сохранивших и увеличивших численность членов Профсоюза за последние три года.</w:t>
      </w:r>
    </w:p>
    <w:p w:rsidR="00C14D6A" w:rsidRPr="006512A0" w:rsidRDefault="00C14D6A" w:rsidP="000974E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возложить на Президиум.</w:t>
      </w:r>
    </w:p>
    <w:p w:rsidR="007C7474" w:rsidRDefault="007C747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 w:rsidSect="001C1178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90" w:rsidRDefault="00E32A90" w:rsidP="00B56B4B">
      <w:r>
        <w:separator/>
      </w:r>
    </w:p>
  </w:endnote>
  <w:endnote w:type="continuationSeparator" w:id="0">
    <w:p w:rsidR="00E32A90" w:rsidRDefault="00E32A90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90" w:rsidRDefault="00E32A90" w:rsidP="00B56B4B">
      <w:r>
        <w:separator/>
      </w:r>
    </w:p>
  </w:footnote>
  <w:footnote w:type="continuationSeparator" w:id="0">
    <w:p w:rsidR="00E32A90" w:rsidRDefault="00E32A90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C5279"/>
    <w:multiLevelType w:val="hybridMultilevel"/>
    <w:tmpl w:val="354CECF0"/>
    <w:lvl w:ilvl="0" w:tplc="AE709F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6">
    <w:nsid w:val="585A3C07"/>
    <w:multiLevelType w:val="hybridMultilevel"/>
    <w:tmpl w:val="BCC20CA4"/>
    <w:lvl w:ilvl="0" w:tplc="44E6A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1A7F"/>
    <w:rsid w:val="000446F7"/>
    <w:rsid w:val="000974E6"/>
    <w:rsid w:val="0010694F"/>
    <w:rsid w:val="001126B4"/>
    <w:rsid w:val="00117F7C"/>
    <w:rsid w:val="001551D6"/>
    <w:rsid w:val="00166D85"/>
    <w:rsid w:val="00167BE7"/>
    <w:rsid w:val="001A34A6"/>
    <w:rsid w:val="001B4939"/>
    <w:rsid w:val="001C1178"/>
    <w:rsid w:val="002329B9"/>
    <w:rsid w:val="002C1C30"/>
    <w:rsid w:val="002C56E4"/>
    <w:rsid w:val="002E305D"/>
    <w:rsid w:val="00302F73"/>
    <w:rsid w:val="003121F9"/>
    <w:rsid w:val="003419D5"/>
    <w:rsid w:val="0039543A"/>
    <w:rsid w:val="003A636A"/>
    <w:rsid w:val="003A7127"/>
    <w:rsid w:val="00425204"/>
    <w:rsid w:val="00427207"/>
    <w:rsid w:val="00455FD9"/>
    <w:rsid w:val="00466318"/>
    <w:rsid w:val="00471B4C"/>
    <w:rsid w:val="00477B2A"/>
    <w:rsid w:val="005135DC"/>
    <w:rsid w:val="005922E7"/>
    <w:rsid w:val="005A4DDA"/>
    <w:rsid w:val="00606B80"/>
    <w:rsid w:val="0061233F"/>
    <w:rsid w:val="0062558B"/>
    <w:rsid w:val="00634894"/>
    <w:rsid w:val="00643AC0"/>
    <w:rsid w:val="006512A0"/>
    <w:rsid w:val="00677E64"/>
    <w:rsid w:val="006F752F"/>
    <w:rsid w:val="0073451B"/>
    <w:rsid w:val="007402F0"/>
    <w:rsid w:val="00773DEB"/>
    <w:rsid w:val="007C5CDB"/>
    <w:rsid w:val="007C7474"/>
    <w:rsid w:val="007D5E76"/>
    <w:rsid w:val="007E2CA9"/>
    <w:rsid w:val="0082224C"/>
    <w:rsid w:val="00822564"/>
    <w:rsid w:val="00843552"/>
    <w:rsid w:val="008A07B5"/>
    <w:rsid w:val="008C4E70"/>
    <w:rsid w:val="008C79FC"/>
    <w:rsid w:val="008E4B3D"/>
    <w:rsid w:val="0091403F"/>
    <w:rsid w:val="00975291"/>
    <w:rsid w:val="00981922"/>
    <w:rsid w:val="009F61BC"/>
    <w:rsid w:val="009F7E5A"/>
    <w:rsid w:val="00A61D42"/>
    <w:rsid w:val="00A93D05"/>
    <w:rsid w:val="00AA3839"/>
    <w:rsid w:val="00AD25C8"/>
    <w:rsid w:val="00B56B4B"/>
    <w:rsid w:val="00BA2187"/>
    <w:rsid w:val="00C0136C"/>
    <w:rsid w:val="00C11496"/>
    <w:rsid w:val="00C14D6A"/>
    <w:rsid w:val="00C1577F"/>
    <w:rsid w:val="00C64F3A"/>
    <w:rsid w:val="00C9086A"/>
    <w:rsid w:val="00CC4618"/>
    <w:rsid w:val="00D17253"/>
    <w:rsid w:val="00D76508"/>
    <w:rsid w:val="00D8069F"/>
    <w:rsid w:val="00DB3D1D"/>
    <w:rsid w:val="00DE3E86"/>
    <w:rsid w:val="00E32A90"/>
    <w:rsid w:val="00E93D25"/>
    <w:rsid w:val="00E956D1"/>
    <w:rsid w:val="00EA5A87"/>
    <w:rsid w:val="00EC0EF4"/>
    <w:rsid w:val="00ED6CF7"/>
    <w:rsid w:val="00F3245A"/>
    <w:rsid w:val="00F36AE4"/>
    <w:rsid w:val="00F74A44"/>
    <w:rsid w:val="00F81A38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2022-12-28T07:06:00Z</cp:lastPrinted>
  <dcterms:created xsi:type="dcterms:W3CDTF">2022-12-13T17:30:00Z</dcterms:created>
  <dcterms:modified xsi:type="dcterms:W3CDTF">2022-12-28T07:06:00Z</dcterms:modified>
</cp:coreProperties>
</file>